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eastAsia="SimSun" w:cs="Calibri" w:cstheme="minorHAnsi"/>
          <w:bCs/>
          <w:iCs/>
          <w:sz w:val="24"/>
          <w:szCs w:val="24"/>
          <w:lang w:eastAsia="zh-CN" w:bidi="hi-IN"/>
        </w:rPr>
      </w:pPr>
      <w:r>
        <w:rPr>
          <w:rFonts w:eastAsia="SimSun" w:cs="Calibri" w:cstheme="minorHAnsi"/>
          <w:bCs/>
          <w:iCs/>
          <w:sz w:val="24"/>
          <w:szCs w:val="24"/>
          <w:lang w:eastAsia="zh-CN" w:bidi="hi-IN"/>
        </w:rPr>
      </w:r>
    </w:p>
    <w:p>
      <w:pPr>
        <w:pStyle w:val="Normal"/>
        <w:spacing w:lineRule="auto" w:line="240" w:before="0" w:after="0"/>
        <w:jc w:val="center"/>
        <w:rPr>
          <w:rFonts w:eastAsia="SimSun" w:cs="Calibri" w:cstheme="minorHAnsi"/>
          <w:b/>
          <w:sz w:val="24"/>
          <w:szCs w:val="24"/>
          <w:lang w:eastAsia="zh-CN" w:bidi="hi-IN"/>
        </w:rPr>
      </w:pPr>
      <w:r>
        <w:rPr>
          <w:rFonts w:eastAsia="SimSun" w:cs="Calibri" w:cstheme="minorHAnsi"/>
          <w:b/>
          <w:sz w:val="24"/>
          <w:szCs w:val="24"/>
          <w:lang w:eastAsia="zh-CN" w:bidi="hi-IN"/>
        </w:rPr>
        <w:t xml:space="preserve">REGULAMIN ZAJĘĆ </w:t>
      </w:r>
      <w:bookmarkStart w:id="0" w:name="_GoBack"/>
      <w:bookmarkEnd w:id="0"/>
    </w:p>
    <w:p>
      <w:pPr>
        <w:pStyle w:val="Normal"/>
        <w:spacing w:lineRule="auto" w:line="240" w:before="0" w:after="0"/>
        <w:jc w:val="center"/>
        <w:rPr>
          <w:rFonts w:eastAsia="SimSun" w:cs="Calibri" w:cstheme="minorHAnsi"/>
          <w:b/>
          <w:sz w:val="24"/>
          <w:szCs w:val="24"/>
          <w:lang w:eastAsia="zh-CN" w:bidi="hi-IN"/>
        </w:rPr>
      </w:pPr>
      <w:r>
        <w:rPr>
          <w:rFonts w:cs="Calibri" w:cstheme="minorHAnsi"/>
          <w:b/>
          <w:sz w:val="24"/>
          <w:szCs w:val="24"/>
        </w:rPr>
        <w:t>W GMINNYM OŚRODKU KULTURY W RABIE WYŻNEJ</w:t>
      </w:r>
    </w:p>
    <w:p>
      <w:pPr>
        <w:pStyle w:val="Normal"/>
        <w:spacing w:lineRule="auto" w:line="240" w:before="0" w:after="0"/>
        <w:jc w:val="center"/>
        <w:rPr>
          <w:rFonts w:eastAsia="SimSun" w:cs="Calibri" w:cstheme="minorHAnsi"/>
          <w:bCs/>
          <w:iCs/>
          <w:sz w:val="24"/>
          <w:szCs w:val="24"/>
          <w:lang w:eastAsia="zh-CN" w:bidi="hi-IN"/>
        </w:rPr>
      </w:pPr>
      <w:r>
        <w:rPr>
          <w:rFonts w:eastAsia="SimSun" w:cs="Calibri" w:cstheme="minorHAnsi"/>
          <w:bCs/>
          <w:iCs/>
          <w:sz w:val="24"/>
          <w:szCs w:val="24"/>
          <w:lang w:eastAsia="zh-CN" w:bidi="hi-IN"/>
        </w:rPr>
      </w:r>
    </w:p>
    <w:p>
      <w:pPr>
        <w:pStyle w:val="Normal"/>
        <w:spacing w:lineRule="auto" w:line="240" w:before="0" w:after="0"/>
        <w:jc w:val="center"/>
        <w:rPr>
          <w:rFonts w:eastAsia="SimSun" w:cs="Calibri" w:cstheme="minorHAnsi"/>
          <w:b/>
          <w:bCs/>
          <w:i/>
          <w:i/>
          <w:iCs/>
          <w:sz w:val="24"/>
          <w:szCs w:val="24"/>
          <w:lang w:eastAsia="zh-CN" w:bidi="hi-IN"/>
        </w:rPr>
      </w:pPr>
      <w:r>
        <w:rPr>
          <w:rFonts w:eastAsia="SimSun" w:cs="Calibri" w:cstheme="minorHAnsi"/>
          <w:b/>
          <w:bCs/>
          <w:i/>
          <w:iCs/>
          <w:sz w:val="24"/>
          <w:szCs w:val="24"/>
          <w:lang w:eastAsia="zh-CN" w:bidi="hi-IN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contextualSpacing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>Zajęcia  odbędą się według harmonogramu przedstawionego na plakacie</w:t>
      </w:r>
    </w:p>
    <w:p>
      <w:pPr>
        <w:pStyle w:val="Normal"/>
        <w:spacing w:lineRule="auto" w:line="240" w:before="0" w:after="0"/>
        <w:ind w:left="707" w:hanging="0"/>
        <w:contextualSpacing/>
        <w:rPr>
          <w:rFonts w:eastAsia="SimSun" w:cs="Calibri" w:cstheme="minorHAnsi"/>
          <w:b/>
          <w:sz w:val="24"/>
          <w:szCs w:val="24"/>
          <w:lang w:eastAsia="zh-CN" w:bidi="hi-IN"/>
        </w:rPr>
      </w:pPr>
      <w:r>
        <w:rPr>
          <w:rFonts w:eastAsia="SimSun" w:cs="Calibri" w:cstheme="minorHAnsi"/>
          <w:b/>
          <w:sz w:val="24"/>
          <w:szCs w:val="24"/>
          <w:lang w:eastAsia="zh-CN" w:bidi="hi-IN"/>
        </w:rPr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0" w:leader="none"/>
        </w:tabs>
        <w:spacing w:lineRule="auto" w:line="288" w:before="0" w:after="140"/>
        <w:jc w:val="both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>Czas trwania zajęć: poniedziałek – piątek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0" w:leader="none"/>
        </w:tabs>
        <w:spacing w:lineRule="auto" w:line="288" w:before="0" w:after="140"/>
        <w:jc w:val="both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 xml:space="preserve">Wymagany wiek uczestników zajęć – 7 – 17 lat. 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0" w:leader="none"/>
        </w:tabs>
        <w:spacing w:lineRule="auto" w:line="288" w:before="0" w:after="140"/>
        <w:jc w:val="both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Verdana" w:cs="Calibri" w:cstheme="minorHAnsi"/>
          <w:sz w:val="24"/>
          <w:szCs w:val="24"/>
          <w:lang w:eastAsia="zh-CN" w:bidi="hi-IN"/>
        </w:rPr>
        <w:t>Ilość miejsc ograniczona, decyduje kolejność zgłoszeń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0" w:leader="none"/>
        </w:tabs>
        <w:spacing w:lineRule="auto" w:line="288" w:before="0" w:after="140"/>
        <w:jc w:val="both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 xml:space="preserve">Wymagana jest pisemna zgoda rodzica/opiekuna na udział dziecka w zajęciach. Deklaracja do pobrania na stronie internetowej </w:t>
      </w:r>
      <w:hyperlink r:id="rId2">
        <w:r>
          <w:rPr>
            <w:rStyle w:val="Czeinternetowe"/>
            <w:rFonts w:eastAsia="SimSun" w:cs="Calibri" w:cstheme="minorHAnsi"/>
            <w:sz w:val="24"/>
            <w:szCs w:val="24"/>
            <w:lang w:eastAsia="zh-CN" w:bidi="hi-IN"/>
          </w:rPr>
          <w:t>www.</w:t>
        </w:r>
        <w:r>
          <w:rPr>
            <w:rStyle w:val="Czeinternetowe"/>
            <w:rFonts w:eastAsia="SimSun" w:cs="Calibri" w:cstheme="minorHAnsi"/>
            <w:sz w:val="24"/>
            <w:szCs w:val="24"/>
            <w:lang w:eastAsia="zh-CN" w:bidi="hi-IN"/>
          </w:rPr>
          <w:t>gokrabawyzna.pl</w:t>
        </w:r>
      </w:hyperlink>
      <w:r>
        <w:rPr>
          <w:rFonts w:eastAsia="SimSun" w:cs="Calibri" w:cstheme="minorHAnsi"/>
          <w:sz w:val="24"/>
          <w:szCs w:val="24"/>
          <w:lang w:eastAsia="zh-CN" w:bidi="hi-IN"/>
        </w:rPr>
        <w:t xml:space="preserve">  lub w biurze Gminnego Ośrodka Kultury</w:t>
      </w:r>
    </w:p>
    <w:p>
      <w:pPr>
        <w:pStyle w:val="Normal"/>
        <w:tabs>
          <w:tab w:val="clear" w:pos="708"/>
          <w:tab w:val="left" w:pos="0" w:leader="none"/>
        </w:tabs>
        <w:spacing w:lineRule="auto" w:line="288" w:before="0" w:after="140"/>
        <w:ind w:left="707" w:hanging="0"/>
        <w:jc w:val="both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 xml:space="preserve">w Rabie Wyżnej. 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0" w:leader="none"/>
        </w:tabs>
        <w:spacing w:lineRule="auto" w:line="288" w:before="0" w:after="140"/>
        <w:jc w:val="both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 xml:space="preserve">Gminny Ośrodek Kultury nie zapewnia dowozu dzieci. 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0" w:leader="none"/>
        </w:tabs>
        <w:spacing w:lineRule="auto" w:line="288" w:before="0" w:after="140"/>
        <w:jc w:val="both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>Organizator nie zapewnia wyżywienia i napojów dla uczestników zajęć.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0" w:leader="none"/>
        </w:tabs>
        <w:spacing w:lineRule="auto" w:line="288" w:before="0" w:after="140"/>
        <w:jc w:val="both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>Rodzic jest zobowiązany do przyprowadzania dziecka na zajęcia i odbioru dziecka z zajęć lub deklaruje, że ponosi pełną odpowiedzialność za bezpieczeństwo dziecka w drodze na zajęcia i z zajęć.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0" w:leader="none"/>
          <w:tab w:val="left" w:pos="851" w:leader="none"/>
        </w:tabs>
        <w:spacing w:lineRule="auto" w:line="288" w:before="0" w:after="140"/>
        <w:ind w:left="851" w:hanging="427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>Uczestnicy zajęć są zobowiązani do wykonywania poleceń instruktorów oraz upoważnionych osób.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0" w:leader="none"/>
          <w:tab w:val="left" w:pos="851" w:leader="none"/>
        </w:tabs>
        <w:spacing w:lineRule="auto" w:line="288" w:before="0" w:after="140"/>
        <w:ind w:left="851" w:hanging="427"/>
        <w:rPr>
          <w:rFonts w:eastAsia="SimSun" w:cs="Calibri" w:cstheme="minorHAnsi"/>
          <w:sz w:val="24"/>
          <w:szCs w:val="24"/>
          <w:lang w:eastAsia="zh-CN" w:bidi="hi-IN"/>
        </w:rPr>
      </w:pPr>
      <w:r>
        <w:rPr>
          <w:rFonts w:eastAsia="SimSun" w:cs="Calibri" w:cstheme="minorHAnsi"/>
          <w:sz w:val="24"/>
          <w:szCs w:val="24"/>
          <w:lang w:eastAsia="zh-CN" w:bidi="hi-IN"/>
        </w:rPr>
        <w:t xml:space="preserve"> </w:t>
      </w:r>
      <w:r>
        <w:rPr>
          <w:rFonts w:eastAsia="SimSun" w:cs="Calibri" w:cstheme="minorHAnsi"/>
          <w:sz w:val="24"/>
          <w:szCs w:val="24"/>
          <w:lang w:eastAsia="zh-CN" w:bidi="hi-IN"/>
        </w:rPr>
        <w:t>Uczestnicy zajęć są zobowiązani do godnego zachowania się  w trakcie trwania zajęć, w tym do przestrzegania regulaminu sali i obiektu, w którym odbywają się zajęcia.</w:t>
      </w:r>
    </w:p>
    <w:p>
      <w:pPr>
        <w:pStyle w:val="Tretekstu"/>
        <w:numPr>
          <w:ilvl w:val="0"/>
          <w:numId w:val="1"/>
        </w:numPr>
        <w:tabs>
          <w:tab w:val="clear" w:pos="708"/>
          <w:tab w:val="left" w:pos="0" w:leader="none"/>
          <w:tab w:val="left" w:pos="851" w:leader="none"/>
        </w:tabs>
        <w:ind w:left="851" w:hanging="427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Uczestnicy zajęć są zobowiązani do szanowania i właściwego użytkowania obiektów, z których korzystają wraz z całym wyposażeniem.</w:t>
      </w:r>
    </w:p>
    <w:p>
      <w:pPr>
        <w:pStyle w:val="Tretekstu"/>
        <w:numPr>
          <w:ilvl w:val="0"/>
          <w:numId w:val="1"/>
        </w:numPr>
        <w:tabs>
          <w:tab w:val="clear" w:pos="708"/>
          <w:tab w:val="left" w:pos="0" w:leader="none"/>
          <w:tab w:val="left" w:pos="851" w:leader="none"/>
        </w:tabs>
        <w:ind w:left="851" w:hanging="427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Uczestnikom zajęć zabrania się oddalania z miejsca organizowania zajęć. </w:t>
      </w:r>
    </w:p>
    <w:p>
      <w:pPr>
        <w:pStyle w:val="Tretekstu"/>
        <w:numPr>
          <w:ilvl w:val="0"/>
          <w:numId w:val="1"/>
        </w:numPr>
        <w:tabs>
          <w:tab w:val="clear" w:pos="708"/>
          <w:tab w:val="left" w:pos="0" w:leader="none"/>
          <w:tab w:val="left" w:pos="851" w:leader="none"/>
        </w:tabs>
        <w:ind w:left="851" w:hanging="427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Uczestnicy zajęć mają obowiązek przestrzegania zasad bezpieczeństwa oraz ppoż. </w:t>
      </w:r>
    </w:p>
    <w:p>
      <w:pPr>
        <w:pStyle w:val="Tretekstu"/>
        <w:numPr>
          <w:ilvl w:val="0"/>
          <w:numId w:val="1"/>
        </w:numPr>
        <w:tabs>
          <w:tab w:val="clear" w:pos="708"/>
          <w:tab w:val="left" w:pos="0" w:leader="none"/>
          <w:tab w:val="left" w:pos="851" w:leader="none"/>
        </w:tabs>
        <w:ind w:left="851" w:hanging="427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cs="Calibri" w:ascii="Calibri" w:hAnsi="Calibri" w:asciiTheme="minorHAnsi" w:cstheme="minorHAnsi" w:hAnsiTheme="minorHAnsi"/>
        </w:rPr>
        <w:t xml:space="preserve">Za szkody związane z nieprzestrzeganiem regulaminu odpowiadają rodzice lub prawni opiekunowie uczestnika zajęć </w:t>
      </w:r>
    </w:p>
    <w:p>
      <w:pPr>
        <w:pStyle w:val="Tretekstu"/>
        <w:numPr>
          <w:ilvl w:val="0"/>
          <w:numId w:val="1"/>
        </w:numPr>
        <w:tabs>
          <w:tab w:val="clear" w:pos="708"/>
          <w:tab w:val="left" w:pos="0" w:leader="none"/>
          <w:tab w:val="left" w:pos="851" w:leader="none"/>
        </w:tabs>
        <w:ind w:left="851" w:hanging="427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Organizatorzy nie odpowiadają za rzeczy zagubione przez uczestników podczas zajęć oraz za zniszczenia rzeczy należących do dzieci, a dokonanych przez innych uczestników. </w:t>
      </w:r>
    </w:p>
    <w:p>
      <w:pPr>
        <w:pStyle w:val="Tretekstu"/>
        <w:numPr>
          <w:ilvl w:val="0"/>
          <w:numId w:val="1"/>
        </w:numPr>
        <w:tabs>
          <w:tab w:val="clear" w:pos="708"/>
          <w:tab w:val="left" w:pos="0" w:leader="none"/>
          <w:tab w:val="left" w:pos="851" w:leader="none"/>
        </w:tabs>
        <w:ind w:left="851" w:hanging="427"/>
        <w:rPr>
          <w:rFonts w:ascii="Calibri" w:hAnsi="Calibri" w:cs="Calibri" w:asciiTheme="minorHAnsi" w:cstheme="minorHAnsi" w:hAnsiTheme="minorHAnsi"/>
        </w:rPr>
      </w:pPr>
      <w:r>
        <w:rPr>
          <w:rFonts w:eastAsia="Verdana" w:cs="Calibri" w:ascii="Calibri" w:hAnsi="Calibri" w:asciiTheme="minorHAnsi" w:cstheme="minorHAnsi" w:hAnsiTheme="minorHAnsi"/>
        </w:rPr>
        <w:t>Organizator zastrzega sobie prawo ostatecznej interpretacji regulaminu oraz rozstrzygania kwestii spornych nie objętych niniejszym regulaminem.</w:t>
      </w:r>
    </w:p>
    <w:p>
      <w:pPr>
        <w:pStyle w:val="Tretekstu"/>
        <w:tabs>
          <w:tab w:val="clear" w:pos="708"/>
          <w:tab w:val="left" w:pos="0" w:leader="none"/>
          <w:tab w:val="left" w:pos="851" w:leader="none"/>
        </w:tabs>
        <w:ind w:left="851" w:hanging="0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jc w:val="right"/>
        <w:rPr>
          <w:rFonts w:eastAsia="Verdana" w:cs="Calibri" w:cstheme="minorHAnsi"/>
        </w:rPr>
      </w:pPr>
      <w:r>
        <w:rPr>
          <w:rFonts w:eastAsia="Verdana" w:cs="Calibri" w:cstheme="minorHAnsi"/>
        </w:rPr>
      </w:r>
      <w:bookmarkStart w:id="1" w:name="page1"/>
      <w:bookmarkStart w:id="2" w:name="page1"/>
      <w:bookmarkEnd w:id="2"/>
    </w:p>
    <w:p>
      <w:pPr>
        <w:pStyle w:val="Normal"/>
        <w:jc w:val="right"/>
        <w:rPr>
          <w:rFonts w:eastAsia="Verdana" w:cs="Calibri" w:cstheme="minorHAnsi"/>
        </w:rPr>
      </w:pPr>
      <w:r>
        <w:rPr>
          <w:rFonts w:eastAsia="Verdana" w:cs="Calibri" w:cstheme="minorHAnsi"/>
        </w:rPr>
        <w:t>Organizator</w:t>
      </w:r>
    </w:p>
    <w:p>
      <w:pPr>
        <w:pStyle w:val="Normal"/>
        <w:spacing w:before="0" w:after="160"/>
        <w:jc w:val="right"/>
        <w:rPr/>
      </w:pPr>
      <w:r>
        <w:rPr>
          <w:rFonts w:eastAsia="Verdana" w:cs="Calibri" w:cstheme="minorHAnsi"/>
        </w:rPr>
        <w:t>Gminny Ośrodek Kultury w Rabie Wyżnej</w:t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/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/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/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/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/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/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/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/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6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odstawowyZnak" w:customStyle="1">
    <w:name w:val="Tekst podstawowy Znak"/>
    <w:basedOn w:val="DefaultParagraphFont"/>
    <w:qFormat/>
    <w:rsid w:val="00f20ce6"/>
    <w:rPr>
      <w:rFonts w:ascii="Liberation Serif" w:hAnsi="Liberation Serif" w:eastAsia="SimSun" w:cs="Lucida Sans"/>
      <w:sz w:val="24"/>
      <w:szCs w:val="24"/>
      <w:lang w:eastAsia="zh-CN" w:bidi="hi-IN"/>
    </w:rPr>
  </w:style>
  <w:style w:type="character" w:styleId="Czeinternetowe">
    <w:name w:val="Hyperlink"/>
    <w:rPr>
      <w:color w:val="000080"/>
      <w:u w:val="single"/>
    </w:rPr>
  </w:style>
  <w:style w:type="character" w:styleId="Odwiedzoneczeinternetowe">
    <w:name w:val="FollowedHyperlink"/>
    <w:rPr>
      <w:color w:val="800000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f20ce6"/>
    <w:pPr>
      <w:spacing w:lineRule="auto" w:line="288" w:before="0" w:after="140"/>
    </w:pPr>
    <w:rPr>
      <w:rFonts w:ascii="Liberation Serif" w:hAnsi="Liberation Serif" w:eastAsia="SimSun" w:cs="Lucida Sans"/>
      <w:sz w:val="24"/>
      <w:szCs w:val="24"/>
      <w:lang w:eastAsia="zh-CN" w:bidi="hi-IN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gokrabawyzna.pl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Application>LibreOffice/7.5.4.2$Windows_X86_64 LibreOffice_project/36ccfdc35048b057fd9854c757a8b67ec53977b6</Application>
  <AppVersion>15.0000</AppVersion>
  <Pages>1</Pages>
  <Words>250</Words>
  <Characters>1591</Characters>
  <CharactersWithSpaces>1820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2018-12-27T09:28:00Z</dcterms:created>
  <dc:creator>Użytkownik systemu Windows</dc:creator>
  <dc:description/>
  <dc:language>pl-PL</dc:language>
  <cp:lastModifiedBy/>
  <dcterms:modified xsi:type="dcterms:W3CDTF">2026-01-14T09:38:53Z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